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BD" w:rsidRDefault="008870BD" w:rsidP="00326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11" w:rsidRDefault="00A71BC7" w:rsidP="006D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БГТУ им. Шухова состоялась встреча </w:t>
      </w:r>
      <w:r w:rsidR="006D2211">
        <w:rPr>
          <w:rFonts w:ascii="Times New Roman" w:hAnsi="Times New Roman" w:cs="Times New Roman"/>
          <w:b/>
          <w:sz w:val="28"/>
          <w:szCs w:val="28"/>
        </w:rPr>
        <w:t>со студентами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которые примут участие во </w:t>
      </w:r>
      <w:r w:rsidR="005B02CC">
        <w:rPr>
          <w:rFonts w:ascii="Times New Roman" w:hAnsi="Times New Roman" w:cs="Times New Roman"/>
          <w:b/>
          <w:sz w:val="28"/>
          <w:szCs w:val="28"/>
        </w:rPr>
        <w:t xml:space="preserve">Всероссийской переписи населения – 2020 </w:t>
      </w:r>
    </w:p>
    <w:p w:rsidR="00693F63" w:rsidRDefault="00DD315E" w:rsidP="00326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2.2pt;margin-top:15.45pt;width:146.25pt;height:252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93F63" w:rsidRDefault="00B8279B" w:rsidP="004A392F">
                  <w:pPr>
                    <w:spacing w:after="0" w:line="354" w:lineRule="exact"/>
                    <w:ind w:left="-57" w:right="-57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состоявшейся</w:t>
                  </w:r>
                  <w:r w:rsidR="00693F6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февраля 2021 года в БГТУ им</w:t>
                  </w:r>
                  <w:r w:rsidR="001A0C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Шухова встрече со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</w:t>
                  </w:r>
                  <w:r w:rsidR="00693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тами</w:t>
                  </w:r>
                  <w:proofErr w:type="spellEnd"/>
                  <w:proofErr w:type="gramEnd"/>
                  <w:r w:rsidRPr="00373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которые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примут участие в предстоя</w:t>
                  </w:r>
                  <w:r w:rsidR="00693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щей Всероссийской переписи населения - 2020 в качестве переписчиков</w:t>
                  </w:r>
                  <w:r w:rsidR="00693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</w:t>
                  </w:r>
                  <w:r w:rsidR="00A71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статистики населения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Белгород</w:t>
                  </w:r>
                  <w:r w:rsidR="00A71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стата</w:t>
                  </w:r>
                  <w:proofErr w:type="spellEnd"/>
                  <w:r w:rsidR="00A71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93F63" w:rsidRPr="009653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Т.</w:t>
                  </w:r>
                  <w:r w:rsidR="00A71B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М.</w:t>
                  </w:r>
                  <w:r w:rsidR="00693F63" w:rsidRPr="009653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Курилюк</w:t>
                  </w:r>
                  <w:r w:rsidR="00693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</w:t>
                  </w:r>
                  <w:r w:rsidR="00CF2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сказала о целях,</w:t>
                  </w:r>
                  <w:r w:rsidR="00A71BC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693F63" w:rsidRDefault="00693F63" w:rsidP="00693F63">
                  <w:pPr>
                    <w:ind w:firstLine="709"/>
                  </w:pPr>
                </w:p>
                <w:p w:rsidR="00B8279B" w:rsidRDefault="00B8279B" w:rsidP="00B8279B">
                  <w:pPr>
                    <w:ind w:firstLine="709"/>
                  </w:pPr>
                </w:p>
              </w:txbxContent>
            </v:textbox>
          </v:shape>
        </w:pict>
      </w:r>
    </w:p>
    <w:p w:rsidR="00B8279B" w:rsidRDefault="00693F63" w:rsidP="0069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0918" cy="3152775"/>
            <wp:effectExtent l="0" t="0" r="0" b="0"/>
            <wp:docPr id="8" name="Рисунок 8" descr="G:\COMMON\412\19Февраля\DSC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OMMON\412\19Февраля\DSC_0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18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63" w:rsidRDefault="00693F63" w:rsidP="00CF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особенностях предстоящей Всероссийской переписи населения – 2020. </w:t>
      </w:r>
    </w:p>
    <w:p w:rsidR="00965385" w:rsidRPr="00FD4A63" w:rsidRDefault="003730DB" w:rsidP="00FD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63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693F63" w:rsidRPr="00FD4A63">
        <w:rPr>
          <w:rFonts w:ascii="Times New Roman" w:hAnsi="Times New Roman" w:cs="Times New Roman"/>
          <w:sz w:val="28"/>
          <w:szCs w:val="28"/>
        </w:rPr>
        <w:t>в своем докладе она уделила вопросам организации работы переписчиков. Подробно рассказала о способах сбора сведений о населении, функциональных обязанностях переписчик</w:t>
      </w:r>
      <w:r w:rsidR="00965385" w:rsidRPr="00FD4A63">
        <w:rPr>
          <w:rFonts w:ascii="Times New Roman" w:hAnsi="Times New Roman" w:cs="Times New Roman"/>
          <w:sz w:val="28"/>
          <w:szCs w:val="28"/>
        </w:rPr>
        <w:t>а</w:t>
      </w:r>
      <w:r w:rsidR="00693F63" w:rsidRPr="00FD4A63">
        <w:rPr>
          <w:rFonts w:ascii="Times New Roman" w:hAnsi="Times New Roman" w:cs="Times New Roman"/>
          <w:sz w:val="28"/>
          <w:szCs w:val="28"/>
        </w:rPr>
        <w:t xml:space="preserve">, нагрузке, режиме работы, </w:t>
      </w:r>
      <w:r w:rsidR="00965385" w:rsidRPr="00FD4A63">
        <w:rPr>
          <w:rFonts w:ascii="Times New Roman" w:hAnsi="Times New Roman" w:cs="Times New Roman"/>
          <w:sz w:val="28"/>
          <w:szCs w:val="28"/>
        </w:rPr>
        <w:t>условиях выплаты денежного вознаграждения, мерах по обеспечению безопасности переписчиков.</w:t>
      </w:r>
    </w:p>
    <w:p w:rsidR="007E6B88" w:rsidRPr="007E6B88" w:rsidRDefault="007E6B88" w:rsidP="007E6B88">
      <w:pPr>
        <w:pStyle w:val="af"/>
        <w:tabs>
          <w:tab w:val="left" w:pos="4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88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7E6B88">
        <w:rPr>
          <w:rFonts w:ascii="Times New Roman" w:hAnsi="Times New Roman" w:cs="Times New Roman"/>
          <w:sz w:val="28"/>
          <w:szCs w:val="28"/>
        </w:rPr>
        <w:t>Белгородстат</w:t>
      </w:r>
      <w:proofErr w:type="spellEnd"/>
      <w:r w:rsidRPr="007E6B88">
        <w:rPr>
          <w:rFonts w:ascii="Times New Roman" w:hAnsi="Times New Roman" w:cs="Times New Roman"/>
          <w:sz w:val="28"/>
          <w:szCs w:val="28"/>
        </w:rPr>
        <w:t xml:space="preserve"> и БГТУ им</w:t>
      </w:r>
      <w:r w:rsidR="001A0CEE">
        <w:rPr>
          <w:rFonts w:ascii="Times New Roman" w:hAnsi="Times New Roman" w:cs="Times New Roman"/>
          <w:sz w:val="28"/>
          <w:szCs w:val="28"/>
        </w:rPr>
        <w:t>.</w:t>
      </w:r>
      <w:r w:rsidRPr="007E6B88">
        <w:rPr>
          <w:rFonts w:ascii="Times New Roman" w:hAnsi="Times New Roman" w:cs="Times New Roman"/>
          <w:sz w:val="28"/>
          <w:szCs w:val="28"/>
        </w:rPr>
        <w:t xml:space="preserve"> Шухова действуют в рамках подписанного Соглашения о взаимодействии по вопросам ВПН-2020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Pr="007E6B88">
        <w:rPr>
          <w:rFonts w:ascii="Times New Roman" w:hAnsi="Times New Roman" w:cs="Times New Roman"/>
          <w:sz w:val="28"/>
          <w:szCs w:val="28"/>
        </w:rPr>
        <w:t xml:space="preserve">100 студентов университета примут участие в </w:t>
      </w:r>
      <w:r>
        <w:rPr>
          <w:rFonts w:ascii="Times New Roman" w:hAnsi="Times New Roman" w:cs="Times New Roman"/>
          <w:sz w:val="28"/>
          <w:szCs w:val="28"/>
        </w:rPr>
        <w:t>предстоящей переписи населения в качестве</w:t>
      </w:r>
      <w:r w:rsidRPr="007E6B88">
        <w:rPr>
          <w:rFonts w:ascii="Times New Roman" w:hAnsi="Times New Roman" w:cs="Times New Roman"/>
          <w:sz w:val="28"/>
          <w:szCs w:val="28"/>
        </w:rPr>
        <w:t xml:space="preserve"> переписчиков.</w:t>
      </w:r>
    </w:p>
    <w:p w:rsidR="00FD4A63" w:rsidRPr="007E6B88" w:rsidRDefault="00FD4A63" w:rsidP="007E6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A63">
        <w:rPr>
          <w:rFonts w:ascii="Times New Roman" w:hAnsi="Times New Roman" w:cs="Times New Roman"/>
          <w:sz w:val="28"/>
          <w:szCs w:val="28"/>
        </w:rPr>
        <w:t>“</w:t>
      </w:r>
      <w:r w:rsidR="00D234F7">
        <w:rPr>
          <w:rFonts w:ascii="Times New Roman" w:hAnsi="Times New Roman" w:cs="Times New Roman"/>
          <w:sz w:val="28"/>
          <w:szCs w:val="28"/>
        </w:rPr>
        <w:t>П</w:t>
      </w:r>
      <w:r w:rsidRPr="00FD4A63">
        <w:rPr>
          <w:rFonts w:ascii="Times New Roman" w:hAnsi="Times New Roman" w:cs="Times New Roman"/>
          <w:sz w:val="28"/>
          <w:szCs w:val="28"/>
        </w:rPr>
        <w:t>ривлечение к переписи студентов позволяет не только обеспечить в значительной мере потребности в переписчиках, но и благодаря их всесторонней развитости</w:t>
      </w:r>
      <w:r w:rsidRPr="00FD4A63">
        <w:rPr>
          <w:rFonts w:ascii="Times New Roman" w:hAnsi="Times New Roman" w:cs="Times New Roman"/>
          <w:color w:val="000000"/>
          <w:sz w:val="28"/>
          <w:szCs w:val="28"/>
        </w:rPr>
        <w:t xml:space="preserve">, мобильности, коммуникабельности, психологической устойчивости получить полные и достоверные сведения о </w:t>
      </w:r>
      <w:r w:rsidRPr="007E6B88">
        <w:rPr>
          <w:rFonts w:ascii="Times New Roman" w:hAnsi="Times New Roman" w:cs="Times New Roman"/>
          <w:color w:val="000000"/>
          <w:sz w:val="28"/>
          <w:szCs w:val="28"/>
        </w:rPr>
        <w:t>населении” – отметил докладчик.</w:t>
      </w:r>
    </w:p>
    <w:p w:rsidR="007E6B88" w:rsidRPr="007E6B88" w:rsidRDefault="0071099E" w:rsidP="007E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проведения предыдущих переписей населения показал, что м</w:t>
      </w:r>
      <w:r w:rsidR="007E6B88" w:rsidRPr="007E6B88">
        <w:rPr>
          <w:rFonts w:ascii="Times New Roman" w:hAnsi="Times New Roman" w:cs="Times New Roman"/>
          <w:color w:val="000000"/>
          <w:sz w:val="28"/>
          <w:szCs w:val="28"/>
        </w:rPr>
        <w:t xml:space="preserve">олодежь быстро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6B88" w:rsidRPr="007E6B88">
        <w:rPr>
          <w:rFonts w:ascii="Times New Roman" w:hAnsi="Times New Roman" w:cs="Times New Roman"/>
          <w:color w:val="000000"/>
          <w:sz w:val="28"/>
          <w:szCs w:val="28"/>
        </w:rPr>
        <w:t>эффективно усваивает программу переписи,</w:t>
      </w:r>
      <w:r w:rsidR="007E6B88" w:rsidRPr="00FD4A63">
        <w:rPr>
          <w:rFonts w:ascii="Times New Roman" w:hAnsi="Times New Roman" w:cs="Times New Roman"/>
          <w:color w:val="000000"/>
          <w:sz w:val="28"/>
          <w:szCs w:val="28"/>
        </w:rPr>
        <w:t xml:space="preserve"> увязку ответов на вопросы переписных листов, что исключает логические ошибки при их заполнении.</w:t>
      </w:r>
      <w:r w:rsidR="00D23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E6B88" w:rsidRPr="007E6B88">
        <w:rPr>
          <w:rFonts w:ascii="Times New Roman" w:hAnsi="Times New Roman" w:cs="Times New Roman"/>
          <w:sz w:val="30"/>
          <w:szCs w:val="30"/>
        </w:rPr>
        <w:t xml:space="preserve">А знания современной молодежью </w:t>
      </w:r>
      <w:r w:rsidR="007E6B88" w:rsidRPr="007E6B88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="007E6B88" w:rsidRPr="007E6B88">
        <w:rPr>
          <w:rFonts w:ascii="Times New Roman" w:hAnsi="Times New Roman" w:cs="Times New Roman"/>
          <w:sz w:val="30"/>
          <w:szCs w:val="30"/>
        </w:rPr>
        <w:t>-технологий и свободное владение всевозможными гаджетами позволит успешно справиться с ними при опросе, ведь предстоящая перепись населения – первая в истории цифровая перепись.</w:t>
      </w:r>
      <w:proofErr w:type="gramEnd"/>
    </w:p>
    <w:p w:rsidR="00D234F7" w:rsidRDefault="00DD315E" w:rsidP="00584F56">
      <w:pPr>
        <w:spacing w:after="0"/>
        <w:ind w:left="3402" w:right="567"/>
      </w:pPr>
      <w:r>
        <w:rPr>
          <w:noProof/>
        </w:rPr>
        <w:lastRenderedPageBreak/>
        <w:pict>
          <v:shape id="_x0000_s1027" type="#_x0000_t202" style="position:absolute;left:0;text-align:left;margin-left:-3.3pt;margin-top:-4.55pt;width:180pt;height:252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7">
              <w:txbxContent>
                <w:p w:rsidR="001718F9" w:rsidRPr="001718F9" w:rsidRDefault="001718F9" w:rsidP="006159C2">
                  <w:pPr>
                    <w:tabs>
                      <w:tab w:val="left" w:pos="142"/>
                    </w:tabs>
                    <w:spacing w:line="350" w:lineRule="exact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 взаимодействии с ПАО Сбербанк органы государственной </w:t>
                  </w:r>
                  <w:proofErr w:type="spellStart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тики</w:t>
                  </w:r>
                  <w:proofErr w:type="spellEnd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проводят работу по организации обеспечения пластиковыми </w:t>
                  </w:r>
                  <w:proofErr w:type="spellStart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банковс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кими</w:t>
                  </w:r>
                  <w:proofErr w:type="spellEnd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картами “МИР </w:t>
                  </w:r>
                  <w:proofErr w:type="gramStart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Золотая</w:t>
                  </w:r>
                  <w:proofErr w:type="gramEnd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” ПАО Сбербанк. </w:t>
                  </w:r>
                  <w:r w:rsidR="00A71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Также предусматривается </w:t>
                  </w:r>
                  <w:proofErr w:type="gramStart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</w:t>
                  </w:r>
                  <w:bookmarkStart w:id="0" w:name="_GoBack"/>
                  <w:bookmarkEnd w:id="0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ьное</w:t>
                  </w:r>
                  <w:proofErr w:type="gramEnd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страхо</w:t>
                  </w:r>
                  <w:r w:rsidR="00A71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вание</w:t>
                  </w:r>
                  <w:proofErr w:type="spellEnd"/>
                  <w:r w:rsidRPr="0017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переписчиков от несчастных случаев в период сбора сведений о населении.</w:t>
                  </w:r>
                  <w:r w:rsidR="00A71BC7" w:rsidRPr="00A71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584F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43350" cy="3048000"/>
            <wp:effectExtent l="0" t="0" r="0" b="0"/>
            <wp:docPr id="2" name="Рисунок 2" descr="G:\COMMON\412\19Февраля\DSC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ON\412\19Февраля\DSC_0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A3" w:rsidRDefault="007F1CA3" w:rsidP="00597015">
      <w:pPr>
        <w:spacing w:after="0" w:line="300" w:lineRule="exact"/>
        <w:ind w:firstLine="709"/>
        <w:jc w:val="both"/>
        <w:rPr>
          <w:rFonts w:ascii="Arial" w:eastAsia="Calibri" w:hAnsi="Arial" w:cs="Arial"/>
          <w:i/>
          <w:color w:val="525252"/>
          <w:sz w:val="28"/>
          <w:szCs w:val="28"/>
        </w:rPr>
      </w:pPr>
    </w:p>
    <w:p w:rsidR="006159C2" w:rsidRDefault="006159C2" w:rsidP="00597015">
      <w:pPr>
        <w:spacing w:after="0" w:line="300" w:lineRule="exact"/>
        <w:ind w:firstLine="709"/>
        <w:jc w:val="both"/>
        <w:rPr>
          <w:rFonts w:ascii="Arial" w:eastAsia="Calibri" w:hAnsi="Arial" w:cs="Arial"/>
          <w:i/>
          <w:color w:val="525252"/>
          <w:sz w:val="28"/>
          <w:szCs w:val="28"/>
        </w:rPr>
      </w:pPr>
    </w:p>
    <w:p w:rsidR="00597015" w:rsidRDefault="00597015" w:rsidP="00597015">
      <w:pPr>
        <w:spacing w:after="0" w:line="300" w:lineRule="exact"/>
        <w:ind w:firstLine="709"/>
        <w:jc w:val="both"/>
        <w:rPr>
          <w:rFonts w:ascii="Arial" w:eastAsia="Calibri" w:hAnsi="Arial" w:cs="Arial"/>
          <w:i/>
          <w:color w:val="525252"/>
          <w:sz w:val="28"/>
          <w:szCs w:val="28"/>
        </w:rPr>
      </w:pPr>
      <w:r w:rsidRPr="009E5806">
        <w:rPr>
          <w:rFonts w:ascii="Arial" w:eastAsia="Calibri" w:hAnsi="Arial" w:cs="Arial"/>
          <w:i/>
          <w:color w:val="525252"/>
          <w:sz w:val="28"/>
          <w:szCs w:val="28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E5806">
        <w:rPr>
          <w:rFonts w:ascii="Arial" w:eastAsia="Calibri" w:hAnsi="Arial" w:cs="Arial"/>
          <w:i/>
          <w:color w:val="525252"/>
          <w:sz w:val="28"/>
          <w:szCs w:val="28"/>
        </w:rPr>
        <w:t>Госуслуг</w:t>
      </w:r>
      <w:proofErr w:type="spellEnd"/>
      <w:r w:rsidRPr="009E5806">
        <w:rPr>
          <w:rFonts w:ascii="Arial" w:eastAsia="Calibri" w:hAnsi="Arial" w:cs="Arial"/>
          <w:i/>
          <w:color w:val="525252"/>
          <w:sz w:val="28"/>
          <w:szCs w:val="28"/>
        </w:rPr>
        <w:t xml:space="preserve"> (</w:t>
      </w:r>
      <w:proofErr w:type="spellStart"/>
      <w:r w:rsidRPr="009E5806">
        <w:rPr>
          <w:rFonts w:ascii="Arial" w:eastAsia="Calibri" w:hAnsi="Arial" w:cs="Arial"/>
          <w:i/>
          <w:color w:val="525252"/>
          <w:sz w:val="28"/>
          <w:szCs w:val="28"/>
        </w:rPr>
        <w:t>Gosuslugi.ru</w:t>
      </w:r>
      <w:proofErr w:type="spellEnd"/>
      <w:r w:rsidRPr="009E5806">
        <w:rPr>
          <w:rFonts w:ascii="Arial" w:eastAsia="Calibri" w:hAnsi="Arial" w:cs="Arial"/>
          <w:i/>
          <w:color w:val="525252"/>
          <w:sz w:val="28"/>
          <w:szCs w:val="28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E6B88" w:rsidRPr="001A0CEE" w:rsidRDefault="007E6B88" w:rsidP="001A0CEE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253F8" w:rsidRPr="001A0CEE" w:rsidRDefault="008253F8" w:rsidP="001A0CE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525252"/>
          <w:sz w:val="28"/>
          <w:szCs w:val="28"/>
        </w:rPr>
      </w:pPr>
    </w:p>
    <w:p w:rsidR="008253F8" w:rsidRPr="001A0CEE" w:rsidRDefault="008253F8" w:rsidP="008253F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525252"/>
          <w:sz w:val="28"/>
          <w:szCs w:val="28"/>
        </w:rPr>
      </w:pPr>
    </w:p>
    <w:p w:rsidR="008E78B3" w:rsidRDefault="008E78B3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A71BC7" w:rsidRDefault="00A71BC7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A71BC7" w:rsidRDefault="00A71BC7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1A0CEE" w:rsidRDefault="001A0CEE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71757D" w:rsidRDefault="0071757D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p w:rsidR="008E78B3" w:rsidRDefault="008E78B3" w:rsidP="008870BD">
      <w:pPr>
        <w:pStyle w:val="a8"/>
        <w:spacing w:before="0" w:after="0" w:line="180" w:lineRule="exact"/>
        <w:ind w:firstLine="0"/>
        <w:jc w:val="left"/>
        <w:rPr>
          <w:sz w:val="18"/>
          <w:szCs w:val="18"/>
        </w:rPr>
      </w:pPr>
    </w:p>
    <w:sectPr w:rsidR="008E78B3" w:rsidSect="008E78B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BD" w:rsidRDefault="008870BD" w:rsidP="008870BD">
      <w:pPr>
        <w:spacing w:after="0" w:line="240" w:lineRule="auto"/>
      </w:pPr>
      <w:r>
        <w:separator/>
      </w:r>
    </w:p>
  </w:endnote>
  <w:endnote w:type="continuationSeparator" w:id="0">
    <w:p w:rsidR="008870BD" w:rsidRDefault="008870BD" w:rsidP="0088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BD" w:rsidRDefault="008870BD" w:rsidP="008870BD">
      <w:pPr>
        <w:spacing w:after="0" w:line="240" w:lineRule="auto"/>
      </w:pPr>
      <w:r>
        <w:separator/>
      </w:r>
    </w:p>
  </w:footnote>
  <w:footnote w:type="continuationSeparator" w:id="0">
    <w:p w:rsidR="008870BD" w:rsidRDefault="008870BD" w:rsidP="0088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0028"/>
      <w:docPartObj>
        <w:docPartGallery w:val="Page Numbers (Top of Page)"/>
        <w:docPartUnique/>
      </w:docPartObj>
    </w:sdtPr>
    <w:sdtContent>
      <w:p w:rsidR="008870BD" w:rsidRDefault="00DD315E">
        <w:pPr>
          <w:pStyle w:val="ab"/>
          <w:jc w:val="center"/>
        </w:pPr>
        <w:r>
          <w:fldChar w:fldCharType="begin"/>
        </w:r>
        <w:r w:rsidR="005B02CC">
          <w:instrText xml:space="preserve"> PAGE   \* MERGEFORMAT </w:instrText>
        </w:r>
        <w:r>
          <w:fldChar w:fldCharType="separate"/>
        </w:r>
        <w:r w:rsidR="005F4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0BD" w:rsidRDefault="008870B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0A"/>
    <w:rsid w:val="00003F0A"/>
    <w:rsid w:val="0002652A"/>
    <w:rsid w:val="00033A3B"/>
    <w:rsid w:val="000B3521"/>
    <w:rsid w:val="000C33BB"/>
    <w:rsid w:val="000D0A3D"/>
    <w:rsid w:val="000D7F9A"/>
    <w:rsid w:val="00116879"/>
    <w:rsid w:val="0012046B"/>
    <w:rsid w:val="00131F0D"/>
    <w:rsid w:val="001516CD"/>
    <w:rsid w:val="001718F9"/>
    <w:rsid w:val="00194810"/>
    <w:rsid w:val="001A0CEE"/>
    <w:rsid w:val="001A3827"/>
    <w:rsid w:val="001D7711"/>
    <w:rsid w:val="00216781"/>
    <w:rsid w:val="00262710"/>
    <w:rsid w:val="00286975"/>
    <w:rsid w:val="002B7BC8"/>
    <w:rsid w:val="002C0A44"/>
    <w:rsid w:val="00316497"/>
    <w:rsid w:val="003262D8"/>
    <w:rsid w:val="003730DB"/>
    <w:rsid w:val="00394587"/>
    <w:rsid w:val="003C63DA"/>
    <w:rsid w:val="00407E96"/>
    <w:rsid w:val="00417E07"/>
    <w:rsid w:val="004354F2"/>
    <w:rsid w:val="0046434D"/>
    <w:rsid w:val="004A392F"/>
    <w:rsid w:val="004F3201"/>
    <w:rsid w:val="004F49AD"/>
    <w:rsid w:val="00543BD3"/>
    <w:rsid w:val="00554725"/>
    <w:rsid w:val="0058007A"/>
    <w:rsid w:val="00584F56"/>
    <w:rsid w:val="00597015"/>
    <w:rsid w:val="005B02CC"/>
    <w:rsid w:val="005E61DE"/>
    <w:rsid w:val="005F4B90"/>
    <w:rsid w:val="006159C2"/>
    <w:rsid w:val="006446F4"/>
    <w:rsid w:val="00644CE1"/>
    <w:rsid w:val="00665CAD"/>
    <w:rsid w:val="00683451"/>
    <w:rsid w:val="00693F63"/>
    <w:rsid w:val="006B1604"/>
    <w:rsid w:val="006D2211"/>
    <w:rsid w:val="006D596C"/>
    <w:rsid w:val="006E580A"/>
    <w:rsid w:val="006E753D"/>
    <w:rsid w:val="006F0802"/>
    <w:rsid w:val="006F533B"/>
    <w:rsid w:val="0071099E"/>
    <w:rsid w:val="0071757D"/>
    <w:rsid w:val="00771B9D"/>
    <w:rsid w:val="007C0D37"/>
    <w:rsid w:val="007D31D3"/>
    <w:rsid w:val="007E6B88"/>
    <w:rsid w:val="007F1CA3"/>
    <w:rsid w:val="008253F8"/>
    <w:rsid w:val="008747DD"/>
    <w:rsid w:val="008870BD"/>
    <w:rsid w:val="008A3C4E"/>
    <w:rsid w:val="008E78B3"/>
    <w:rsid w:val="00915766"/>
    <w:rsid w:val="00965385"/>
    <w:rsid w:val="009D471C"/>
    <w:rsid w:val="009E5806"/>
    <w:rsid w:val="009F07F9"/>
    <w:rsid w:val="00A04DBC"/>
    <w:rsid w:val="00A4303B"/>
    <w:rsid w:val="00A71BC7"/>
    <w:rsid w:val="00A7465D"/>
    <w:rsid w:val="00A81320"/>
    <w:rsid w:val="00A84060"/>
    <w:rsid w:val="00AC1112"/>
    <w:rsid w:val="00AC1B02"/>
    <w:rsid w:val="00AE739D"/>
    <w:rsid w:val="00B641D3"/>
    <w:rsid w:val="00B8279B"/>
    <w:rsid w:val="00BA3382"/>
    <w:rsid w:val="00BB43B8"/>
    <w:rsid w:val="00BF4B6A"/>
    <w:rsid w:val="00C442C0"/>
    <w:rsid w:val="00C737F3"/>
    <w:rsid w:val="00C8763D"/>
    <w:rsid w:val="00CA14C4"/>
    <w:rsid w:val="00CA5A35"/>
    <w:rsid w:val="00CF2E24"/>
    <w:rsid w:val="00D06589"/>
    <w:rsid w:val="00D234F7"/>
    <w:rsid w:val="00D560B5"/>
    <w:rsid w:val="00D97BF0"/>
    <w:rsid w:val="00DD315E"/>
    <w:rsid w:val="00DE3F90"/>
    <w:rsid w:val="00DE71B9"/>
    <w:rsid w:val="00E26A23"/>
    <w:rsid w:val="00E30B70"/>
    <w:rsid w:val="00E37E4D"/>
    <w:rsid w:val="00EC4645"/>
    <w:rsid w:val="00EC7010"/>
    <w:rsid w:val="00F25354"/>
    <w:rsid w:val="00F72687"/>
    <w:rsid w:val="00F91887"/>
    <w:rsid w:val="00FD261D"/>
    <w:rsid w:val="00FD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81"/>
  </w:style>
  <w:style w:type="paragraph" w:styleId="2">
    <w:name w:val="heading 2"/>
    <w:basedOn w:val="a"/>
    <w:next w:val="a"/>
    <w:link w:val="20"/>
    <w:semiHidden/>
    <w:unhideWhenUsed/>
    <w:qFormat/>
    <w:rsid w:val="00FD4A63"/>
    <w:pPr>
      <w:keepNext/>
      <w:keepLines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qFormat/>
    <w:rsid w:val="006E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5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521"/>
    <w:rPr>
      <w:rFonts w:ascii="Tahoma" w:hAnsi="Tahoma" w:cs="Tahoma"/>
      <w:sz w:val="16"/>
      <w:szCs w:val="16"/>
    </w:rPr>
  </w:style>
  <w:style w:type="paragraph" w:customStyle="1" w:styleId="a8">
    <w:name w:val="Основной текст с красной"/>
    <w:basedOn w:val="a9"/>
    <w:rsid w:val="008870BD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87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870BD"/>
  </w:style>
  <w:style w:type="paragraph" w:styleId="ab">
    <w:name w:val="header"/>
    <w:basedOn w:val="a"/>
    <w:link w:val="ac"/>
    <w:uiPriority w:val="99"/>
    <w:unhideWhenUsed/>
    <w:rsid w:val="0088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70BD"/>
  </w:style>
  <w:style w:type="paragraph" w:styleId="ad">
    <w:name w:val="footer"/>
    <w:basedOn w:val="a"/>
    <w:link w:val="ae"/>
    <w:uiPriority w:val="99"/>
    <w:unhideWhenUsed/>
    <w:rsid w:val="0088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70BD"/>
  </w:style>
  <w:style w:type="paragraph" w:styleId="af">
    <w:name w:val="Body Text Indent"/>
    <w:basedOn w:val="a"/>
    <w:link w:val="af0"/>
    <w:uiPriority w:val="99"/>
    <w:semiHidden/>
    <w:unhideWhenUsed/>
    <w:rsid w:val="00FD4A6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D4A63"/>
  </w:style>
  <w:style w:type="character" w:customStyle="1" w:styleId="20">
    <w:name w:val="Заголовок 2 Знак"/>
    <w:basedOn w:val="a0"/>
    <w:link w:val="2"/>
    <w:semiHidden/>
    <w:rsid w:val="00FD4A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FD4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38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061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7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4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7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6549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4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555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5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220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2232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8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4540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9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2110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2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2249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4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688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5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1827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4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677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317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P31_VPN05</dc:creator>
  <cp:lastModifiedBy>P31_LopinaOV</cp:lastModifiedBy>
  <cp:revision>6</cp:revision>
  <cp:lastPrinted>2021-02-20T06:42:00Z</cp:lastPrinted>
  <dcterms:created xsi:type="dcterms:W3CDTF">2021-02-20T06:01:00Z</dcterms:created>
  <dcterms:modified xsi:type="dcterms:W3CDTF">2021-02-20T09:33:00Z</dcterms:modified>
</cp:coreProperties>
</file>